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25125" w14:textId="1CFFFCF0" w:rsidR="0020721B" w:rsidRPr="005B7F25" w:rsidRDefault="00793840" w:rsidP="005B7F25">
      <w:pPr>
        <w:spacing w:line="276" w:lineRule="auto"/>
        <w:jc w:val="center"/>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 xml:space="preserve">SOP for </w:t>
      </w:r>
      <w:r w:rsidR="0020721B" w:rsidRPr="005B7F25">
        <w:rPr>
          <w:rFonts w:ascii="Times New Roman" w:hAnsi="Times New Roman" w:cs="Times New Roman"/>
          <w:b/>
          <w:bCs/>
          <w:i/>
          <w:iCs/>
          <w:sz w:val="24"/>
          <w:szCs w:val="24"/>
          <w:u w:val="single"/>
        </w:rPr>
        <w:t>Staining of Skin Smears</w:t>
      </w:r>
    </w:p>
    <w:p w14:paraId="64B48679"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 1. Dry the slide with smear at room temperature. DO NOT HEAT FIX. </w:t>
      </w:r>
    </w:p>
    <w:p w14:paraId="645F05FE"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2. Place slides on a staining rack and flood with 10% formalin for 15 minutes for fixation. </w:t>
      </w:r>
    </w:p>
    <w:p w14:paraId="3C221300"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3. Gently rinse well with tap water. All formalin must be removed to prevent the formation of precipitates.</w:t>
      </w:r>
    </w:p>
    <w:p w14:paraId="61DE94E6"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 4. Flood slides with Ziehl-</w:t>
      </w:r>
      <w:proofErr w:type="spellStart"/>
      <w:r w:rsidRPr="005B7F25">
        <w:rPr>
          <w:rFonts w:ascii="Times New Roman" w:hAnsi="Times New Roman" w:cs="Times New Roman"/>
          <w:sz w:val="24"/>
          <w:szCs w:val="24"/>
        </w:rPr>
        <w:t>Neelsen</w:t>
      </w:r>
      <w:proofErr w:type="spellEnd"/>
      <w:r w:rsidRPr="005B7F25">
        <w:rPr>
          <w:rFonts w:ascii="Times New Roman" w:hAnsi="Times New Roman" w:cs="Times New Roman"/>
          <w:sz w:val="24"/>
          <w:szCs w:val="24"/>
        </w:rPr>
        <w:t xml:space="preserve"> </w:t>
      </w:r>
      <w:proofErr w:type="spellStart"/>
      <w:r w:rsidRPr="005B7F25">
        <w:rPr>
          <w:rFonts w:ascii="Times New Roman" w:hAnsi="Times New Roman" w:cs="Times New Roman"/>
          <w:sz w:val="24"/>
          <w:szCs w:val="24"/>
        </w:rPr>
        <w:t>carbol</w:t>
      </w:r>
      <w:proofErr w:type="spellEnd"/>
      <w:r w:rsidRPr="005B7F25">
        <w:rPr>
          <w:rFonts w:ascii="Times New Roman" w:hAnsi="Times New Roman" w:cs="Times New Roman"/>
          <w:sz w:val="24"/>
          <w:szCs w:val="24"/>
        </w:rPr>
        <w:t xml:space="preserve">-fuchsin for twenty minutes. The </w:t>
      </w:r>
      <w:proofErr w:type="spellStart"/>
      <w:r w:rsidRPr="005B7F25">
        <w:rPr>
          <w:rFonts w:ascii="Times New Roman" w:hAnsi="Times New Roman" w:cs="Times New Roman"/>
          <w:sz w:val="24"/>
          <w:szCs w:val="24"/>
        </w:rPr>
        <w:t>carbol</w:t>
      </w:r>
      <w:proofErr w:type="spellEnd"/>
      <w:r w:rsidRPr="005B7F25">
        <w:rPr>
          <w:rFonts w:ascii="Times New Roman" w:hAnsi="Times New Roman" w:cs="Times New Roman"/>
          <w:sz w:val="24"/>
          <w:szCs w:val="24"/>
        </w:rPr>
        <w:t xml:space="preserve">-fuchsin must be filtered before each use. Filtering can be accomplished by placing pre-cut filter paper strips on the slide prior to the addition of stain and left in place for the full twenty minutes. </w:t>
      </w:r>
    </w:p>
    <w:p w14:paraId="19A61D5E"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5. After removing and discarding filter paper strips, gently rinse slides well with tap water to remove excess stain. </w:t>
      </w:r>
    </w:p>
    <w:p w14:paraId="5937E287" w14:textId="4BCB86F0"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6. Decolorize with 2% acid alcohol for 1 minute. This is best accomplished by placing slide into a two</w:t>
      </w:r>
      <w:r w:rsidRPr="005B7F25">
        <w:rPr>
          <w:rFonts w:ascii="Times New Roman" w:hAnsi="Times New Roman" w:cs="Times New Roman"/>
          <w:sz w:val="24"/>
          <w:szCs w:val="24"/>
        </w:rPr>
        <w:t>-</w:t>
      </w:r>
      <w:r w:rsidRPr="005B7F25">
        <w:rPr>
          <w:rFonts w:ascii="Times New Roman" w:hAnsi="Times New Roman" w:cs="Times New Roman"/>
          <w:sz w:val="24"/>
          <w:szCs w:val="24"/>
        </w:rPr>
        <w:t xml:space="preserve">slide plastic slide mailer filled with acid alcohol. Occasional up and down movement of the slide in the acid alcohol should remove all excess </w:t>
      </w:r>
      <w:proofErr w:type="spellStart"/>
      <w:r w:rsidRPr="005B7F25">
        <w:rPr>
          <w:rFonts w:ascii="Times New Roman" w:hAnsi="Times New Roman" w:cs="Times New Roman"/>
          <w:sz w:val="24"/>
          <w:szCs w:val="24"/>
        </w:rPr>
        <w:t>carbol</w:t>
      </w:r>
      <w:proofErr w:type="spellEnd"/>
      <w:r w:rsidRPr="005B7F25">
        <w:rPr>
          <w:rFonts w:ascii="Times New Roman" w:hAnsi="Times New Roman" w:cs="Times New Roman"/>
          <w:sz w:val="24"/>
          <w:szCs w:val="24"/>
        </w:rPr>
        <w:t xml:space="preserve"> fuchsin.</w:t>
      </w:r>
    </w:p>
    <w:p w14:paraId="7947E430"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 7. Gently rinse slides thoroughly with tap water. </w:t>
      </w:r>
    </w:p>
    <w:p w14:paraId="566AFA39"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8. Counterstain with alkaline methylene blue for 30 seconds to 1 minute.</w:t>
      </w:r>
    </w:p>
    <w:p w14:paraId="79ED836A" w14:textId="77777777" w:rsidR="0020721B" w:rsidRPr="005B7F25" w:rsidRDefault="0020721B" w:rsidP="00AE5500">
      <w:pPr>
        <w:spacing w:line="276"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 9. Gently rinse well with tap water and air dry. </w:t>
      </w:r>
    </w:p>
    <w:p w14:paraId="10DAE77D" w14:textId="77777777" w:rsidR="0020721B" w:rsidRPr="005B7F25" w:rsidRDefault="0020721B" w:rsidP="005B7F25">
      <w:pPr>
        <w:spacing w:line="276" w:lineRule="auto"/>
        <w:rPr>
          <w:rFonts w:ascii="Times New Roman" w:hAnsi="Times New Roman" w:cs="Times New Roman"/>
          <w:b/>
          <w:bCs/>
          <w:sz w:val="24"/>
          <w:szCs w:val="24"/>
          <w:u w:val="single"/>
        </w:rPr>
      </w:pPr>
      <w:r w:rsidRPr="005B7F25">
        <w:rPr>
          <w:rFonts w:ascii="Times New Roman" w:hAnsi="Times New Roman" w:cs="Times New Roman"/>
          <w:b/>
          <w:bCs/>
          <w:sz w:val="24"/>
          <w:szCs w:val="24"/>
          <w:u w:val="single"/>
        </w:rPr>
        <w:t>NOTE: Positive and negative control slides must be used each day for quality control purposes.</w:t>
      </w:r>
    </w:p>
    <w:p w14:paraId="54B3A478" w14:textId="77777777" w:rsidR="0020721B" w:rsidRPr="005B7F25" w:rsidRDefault="0020721B" w:rsidP="005B7F25">
      <w:pPr>
        <w:spacing w:line="276" w:lineRule="auto"/>
        <w:rPr>
          <w:rFonts w:ascii="Times New Roman" w:hAnsi="Times New Roman" w:cs="Times New Roman"/>
          <w:sz w:val="24"/>
          <w:szCs w:val="24"/>
          <w:u w:val="single"/>
        </w:rPr>
      </w:pPr>
      <w:r w:rsidRPr="005B7F25">
        <w:rPr>
          <w:rFonts w:ascii="Times New Roman" w:hAnsi="Times New Roman" w:cs="Times New Roman"/>
          <w:sz w:val="24"/>
          <w:szCs w:val="24"/>
        </w:rPr>
        <w:t xml:space="preserve"> </w:t>
      </w:r>
      <w:r w:rsidRPr="005B7F25">
        <w:rPr>
          <w:rFonts w:ascii="Times New Roman" w:hAnsi="Times New Roman" w:cs="Times New Roman"/>
          <w:sz w:val="24"/>
          <w:szCs w:val="24"/>
          <w:u w:val="single"/>
        </w:rPr>
        <w:t xml:space="preserve">Z-N </w:t>
      </w:r>
      <w:proofErr w:type="spellStart"/>
      <w:r w:rsidRPr="005B7F25">
        <w:rPr>
          <w:rFonts w:ascii="Times New Roman" w:hAnsi="Times New Roman" w:cs="Times New Roman"/>
          <w:sz w:val="24"/>
          <w:szCs w:val="24"/>
          <w:u w:val="single"/>
        </w:rPr>
        <w:t>Carbol</w:t>
      </w:r>
      <w:proofErr w:type="spellEnd"/>
      <w:r w:rsidRPr="005B7F25">
        <w:rPr>
          <w:rFonts w:ascii="Times New Roman" w:hAnsi="Times New Roman" w:cs="Times New Roman"/>
          <w:sz w:val="24"/>
          <w:szCs w:val="24"/>
          <w:u w:val="single"/>
        </w:rPr>
        <w:t xml:space="preserve"> Fuchsin Stain: </w:t>
      </w:r>
    </w:p>
    <w:p w14:paraId="054E01AA"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Basic fuchsin --------------------------- 1.0 gm.</w:t>
      </w:r>
    </w:p>
    <w:p w14:paraId="61D539BC"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Phenol crystals (melted)----------------5.0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r w:rsidRPr="005B7F25">
        <w:rPr>
          <w:rFonts w:ascii="Times New Roman" w:hAnsi="Times New Roman" w:cs="Times New Roman"/>
          <w:sz w:val="20"/>
          <w:szCs w:val="20"/>
        </w:rPr>
        <w:t xml:space="preserve"> </w:t>
      </w:r>
    </w:p>
    <w:p w14:paraId="73B45549"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95% ethanol --------------------------- 10.0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r w:rsidRPr="005B7F25">
        <w:rPr>
          <w:rFonts w:ascii="Times New Roman" w:hAnsi="Times New Roman" w:cs="Times New Roman"/>
          <w:sz w:val="20"/>
          <w:szCs w:val="20"/>
        </w:rPr>
        <w:t xml:space="preserve"> </w:t>
      </w:r>
    </w:p>
    <w:p w14:paraId="696DF76D"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Water, to make ---------------------- 100.0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r w:rsidRPr="005B7F25">
        <w:rPr>
          <w:rFonts w:ascii="Times New Roman" w:hAnsi="Times New Roman" w:cs="Times New Roman"/>
          <w:sz w:val="20"/>
          <w:szCs w:val="20"/>
        </w:rPr>
        <w:t xml:space="preserve"> </w:t>
      </w:r>
    </w:p>
    <w:p w14:paraId="0E5FE2F1" w14:textId="77777777" w:rsidR="0020721B" w:rsidRPr="005B7F25" w:rsidRDefault="0020721B" w:rsidP="005B7F25">
      <w:pPr>
        <w:spacing w:line="276" w:lineRule="auto"/>
        <w:rPr>
          <w:rFonts w:ascii="Times New Roman" w:hAnsi="Times New Roman" w:cs="Times New Roman"/>
          <w:sz w:val="24"/>
          <w:szCs w:val="24"/>
        </w:rPr>
      </w:pPr>
      <w:r w:rsidRPr="005B7F25">
        <w:rPr>
          <w:rFonts w:ascii="Times New Roman" w:hAnsi="Times New Roman" w:cs="Times New Roman"/>
          <w:sz w:val="24"/>
          <w:szCs w:val="24"/>
        </w:rPr>
        <w:t xml:space="preserve">Dissolve stain in alcohol, and then add phenol/water mixture. Let stand overnight before use. Store in dark brown bottle. Stable for 1 year. </w:t>
      </w:r>
    </w:p>
    <w:p w14:paraId="6DA169D0" w14:textId="77777777" w:rsidR="0020721B" w:rsidRPr="005B7F25" w:rsidRDefault="0020721B" w:rsidP="005B7F25">
      <w:pPr>
        <w:spacing w:line="276" w:lineRule="auto"/>
        <w:rPr>
          <w:rFonts w:ascii="Times New Roman" w:hAnsi="Times New Roman" w:cs="Times New Roman"/>
          <w:sz w:val="24"/>
          <w:szCs w:val="24"/>
          <w:u w:val="single"/>
        </w:rPr>
      </w:pPr>
      <w:r w:rsidRPr="005B7F25">
        <w:rPr>
          <w:rFonts w:ascii="Times New Roman" w:hAnsi="Times New Roman" w:cs="Times New Roman"/>
          <w:sz w:val="24"/>
          <w:szCs w:val="24"/>
          <w:u w:val="single"/>
        </w:rPr>
        <w:t xml:space="preserve">Acid alcohol: </w:t>
      </w:r>
    </w:p>
    <w:p w14:paraId="10209361"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Conc. HCl ------------------------------ 2.0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r w:rsidRPr="005B7F25">
        <w:rPr>
          <w:rFonts w:ascii="Times New Roman" w:hAnsi="Times New Roman" w:cs="Times New Roman"/>
          <w:sz w:val="20"/>
          <w:szCs w:val="20"/>
        </w:rPr>
        <w:t xml:space="preserve"> </w:t>
      </w:r>
    </w:p>
    <w:p w14:paraId="74C72EA7"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95% ethanol -------------------------- 98.0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r w:rsidRPr="005B7F25">
        <w:rPr>
          <w:rFonts w:ascii="Times New Roman" w:hAnsi="Times New Roman" w:cs="Times New Roman"/>
          <w:sz w:val="20"/>
          <w:szCs w:val="20"/>
        </w:rPr>
        <w:t xml:space="preserve"> </w:t>
      </w:r>
    </w:p>
    <w:p w14:paraId="2D387D61" w14:textId="77777777" w:rsidR="0020721B" w:rsidRPr="005B7F25" w:rsidRDefault="0020721B" w:rsidP="005B7F25">
      <w:pPr>
        <w:spacing w:line="276" w:lineRule="auto"/>
        <w:rPr>
          <w:rFonts w:ascii="Times New Roman" w:hAnsi="Times New Roman" w:cs="Times New Roman"/>
          <w:sz w:val="24"/>
          <w:szCs w:val="24"/>
          <w:u w:val="single"/>
        </w:rPr>
      </w:pPr>
      <w:r w:rsidRPr="005B7F25">
        <w:rPr>
          <w:rFonts w:ascii="Times New Roman" w:hAnsi="Times New Roman" w:cs="Times New Roman"/>
          <w:sz w:val="24"/>
          <w:szCs w:val="24"/>
          <w:u w:val="single"/>
        </w:rPr>
        <w:t>Alkaline Methylene Blue:</w:t>
      </w:r>
    </w:p>
    <w:p w14:paraId="2ECC682E" w14:textId="26E2FB08"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KOH (10%) -------------------------- 0.10 </w:t>
      </w:r>
      <w:r w:rsidRPr="005B7F25">
        <w:rPr>
          <w:rFonts w:ascii="Times New Roman" w:hAnsi="Times New Roman" w:cs="Times New Roman"/>
          <w:sz w:val="20"/>
          <w:szCs w:val="20"/>
        </w:rPr>
        <w:t>mL</w:t>
      </w:r>
    </w:p>
    <w:p w14:paraId="64A90A88"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Methylene blue ---------------------- 0.35 gm. </w:t>
      </w:r>
    </w:p>
    <w:p w14:paraId="5EEC18C1"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95% ethanol ---------------------------30.0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p>
    <w:p w14:paraId="6E444479" w14:textId="77777777" w:rsidR="0020721B" w:rsidRPr="005B7F25" w:rsidRDefault="0020721B" w:rsidP="005B7F25">
      <w:pPr>
        <w:spacing w:line="276" w:lineRule="auto"/>
        <w:rPr>
          <w:rFonts w:ascii="Times New Roman" w:hAnsi="Times New Roman" w:cs="Times New Roman"/>
          <w:sz w:val="20"/>
          <w:szCs w:val="20"/>
        </w:rPr>
      </w:pPr>
      <w:r w:rsidRPr="005B7F25">
        <w:rPr>
          <w:rFonts w:ascii="Times New Roman" w:hAnsi="Times New Roman" w:cs="Times New Roman"/>
          <w:sz w:val="20"/>
          <w:szCs w:val="20"/>
        </w:rPr>
        <w:t xml:space="preserve"> Water to make -----------------------100.0 </w:t>
      </w:r>
      <w:proofErr w:type="spellStart"/>
      <w:r w:rsidRPr="005B7F25">
        <w:rPr>
          <w:rFonts w:ascii="Times New Roman" w:hAnsi="Times New Roman" w:cs="Times New Roman"/>
          <w:sz w:val="20"/>
          <w:szCs w:val="20"/>
        </w:rPr>
        <w:t>m</w:t>
      </w:r>
      <w:r w:rsidRPr="005B7F25">
        <w:rPr>
          <w:rFonts w:ascii="Times New Roman" w:hAnsi="Times New Roman" w:cs="Times New Roman"/>
          <w:sz w:val="20"/>
          <w:szCs w:val="20"/>
        </w:rPr>
        <w:t>L</w:t>
      </w:r>
      <w:r w:rsidRPr="005B7F25">
        <w:rPr>
          <w:rFonts w:ascii="Times New Roman" w:hAnsi="Times New Roman" w:cs="Times New Roman"/>
          <w:sz w:val="20"/>
          <w:szCs w:val="20"/>
        </w:rPr>
        <w:t>.</w:t>
      </w:r>
      <w:proofErr w:type="spellEnd"/>
      <w:r w:rsidRPr="005B7F25">
        <w:rPr>
          <w:rFonts w:ascii="Times New Roman" w:hAnsi="Times New Roman" w:cs="Times New Roman"/>
          <w:sz w:val="20"/>
          <w:szCs w:val="20"/>
        </w:rPr>
        <w:t xml:space="preserve"> </w:t>
      </w:r>
    </w:p>
    <w:p w14:paraId="46B51D40" w14:textId="77777777" w:rsidR="0020721B" w:rsidRPr="005B7F25" w:rsidRDefault="0020721B" w:rsidP="005B7F25">
      <w:pPr>
        <w:spacing w:line="276" w:lineRule="auto"/>
        <w:rPr>
          <w:rFonts w:ascii="Times New Roman" w:hAnsi="Times New Roman" w:cs="Times New Roman"/>
          <w:sz w:val="24"/>
          <w:szCs w:val="24"/>
        </w:rPr>
      </w:pPr>
      <w:r w:rsidRPr="005B7F25">
        <w:rPr>
          <w:rFonts w:ascii="Times New Roman" w:hAnsi="Times New Roman" w:cs="Times New Roman"/>
          <w:sz w:val="24"/>
          <w:szCs w:val="24"/>
        </w:rPr>
        <w:lastRenderedPageBreak/>
        <w:t>Dissolve the stain in the alcohol, then add the KOH and water mixture and allow to sit overnight. Filter before use.</w:t>
      </w:r>
    </w:p>
    <w:p w14:paraId="24077CA0" w14:textId="156E26AA" w:rsidR="0020721B" w:rsidRPr="005B7F25" w:rsidRDefault="0020721B" w:rsidP="005B7F25">
      <w:pPr>
        <w:spacing w:line="276" w:lineRule="auto"/>
        <w:jc w:val="center"/>
        <w:rPr>
          <w:rFonts w:ascii="Times New Roman" w:hAnsi="Times New Roman" w:cs="Times New Roman"/>
          <w:b/>
          <w:bCs/>
          <w:i/>
          <w:iCs/>
          <w:sz w:val="24"/>
          <w:szCs w:val="24"/>
          <w:u w:val="single"/>
        </w:rPr>
      </w:pPr>
      <w:r w:rsidRPr="005B7F25">
        <w:rPr>
          <w:rFonts w:ascii="Times New Roman" w:hAnsi="Times New Roman" w:cs="Times New Roman"/>
          <w:b/>
          <w:bCs/>
          <w:i/>
          <w:iCs/>
          <w:sz w:val="24"/>
          <w:szCs w:val="24"/>
          <w:u w:val="single"/>
        </w:rPr>
        <w:t>Microscopic Examination of Skin Smears</w:t>
      </w:r>
    </w:p>
    <w:p w14:paraId="127A7993" w14:textId="77777777" w:rsidR="005B7F25" w:rsidRPr="005B7F25" w:rsidRDefault="0020721B" w:rsidP="00AE5500">
      <w:pPr>
        <w:pStyle w:val="ListParagraph"/>
        <w:numPr>
          <w:ilvl w:val="0"/>
          <w:numId w:val="1"/>
        </w:num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The stained smears are examined with a quality microscope using the oil immersion objective (x100) to determine the total number of bacilli. </w:t>
      </w:r>
    </w:p>
    <w:p w14:paraId="40401BB5" w14:textId="79C194E8" w:rsidR="0020721B" w:rsidRPr="005B7F25" w:rsidRDefault="0020721B" w:rsidP="00AE5500">
      <w:pPr>
        <w:pStyle w:val="ListParagraph"/>
        <w:numPr>
          <w:ilvl w:val="0"/>
          <w:numId w:val="1"/>
        </w:num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The same individual should read all smears for the purpose of consistency. The smear will have similar numbers of bacilli throughout. However, four separate quadrants of the smear are examined and averaged to establish the Bacterial Index. </w:t>
      </w:r>
    </w:p>
    <w:p w14:paraId="54B20C11" w14:textId="77777777" w:rsidR="0020721B" w:rsidRPr="005B7F25" w:rsidRDefault="0020721B" w:rsidP="00AE5500">
      <w:pPr>
        <w:spacing w:line="360" w:lineRule="auto"/>
        <w:jc w:val="both"/>
        <w:rPr>
          <w:rFonts w:ascii="Times New Roman" w:hAnsi="Times New Roman" w:cs="Times New Roman"/>
          <w:b/>
          <w:bCs/>
          <w:i/>
          <w:iCs/>
          <w:sz w:val="24"/>
          <w:szCs w:val="24"/>
          <w:u w:val="single"/>
        </w:rPr>
      </w:pPr>
      <w:r w:rsidRPr="005B7F25">
        <w:rPr>
          <w:rFonts w:ascii="Times New Roman" w:hAnsi="Times New Roman" w:cs="Times New Roman"/>
          <w:b/>
          <w:bCs/>
          <w:i/>
          <w:iCs/>
          <w:sz w:val="24"/>
          <w:szCs w:val="24"/>
          <w:u w:val="single"/>
        </w:rPr>
        <w:t>Reporting the Bacterial Index</w:t>
      </w:r>
    </w:p>
    <w:p w14:paraId="23703716" w14:textId="77777777" w:rsidR="0020721B" w:rsidRPr="005B7F25" w:rsidRDefault="0020721B"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 The results are reported on a 0 to 6+ semi-logarithmic scale using a descriptive phrase or numerical code. This is an indicator of the total bacillary load of the patient. It falls about 1 point per year during effective treatment as dead bacilli undergo lysis and are absorbed. </w:t>
      </w:r>
    </w:p>
    <w:p w14:paraId="5569A6A3" w14:textId="5694F1FD" w:rsidR="00AB3085" w:rsidRPr="005B7F25" w:rsidRDefault="00AB3085" w:rsidP="00AE5500">
      <w:pPr>
        <w:spacing w:line="360" w:lineRule="auto"/>
        <w:jc w:val="both"/>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005"/>
        <w:gridCol w:w="1101"/>
        <w:gridCol w:w="4910"/>
      </w:tblGrid>
      <w:tr w:rsidR="005B7F25" w:rsidRPr="005B7F25" w14:paraId="5FD4D08B" w14:textId="77777777" w:rsidTr="005B7F25">
        <w:tc>
          <w:tcPr>
            <w:tcW w:w="3005" w:type="dxa"/>
          </w:tcPr>
          <w:p w14:paraId="2100A304" w14:textId="43475923"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Very Numerous</w:t>
            </w:r>
          </w:p>
        </w:tc>
        <w:tc>
          <w:tcPr>
            <w:tcW w:w="1101" w:type="dxa"/>
          </w:tcPr>
          <w:p w14:paraId="307A9324" w14:textId="52BB596D"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w:t>
            </w:r>
            <w:proofErr w:type="gramEnd"/>
            <w:r w:rsidRPr="005B7F25">
              <w:rPr>
                <w:rFonts w:ascii="Times New Roman" w:hAnsi="Times New Roman" w:cs="Times New Roman"/>
                <w:sz w:val="24"/>
                <w:szCs w:val="24"/>
              </w:rPr>
              <w:t>6 )</w:t>
            </w:r>
          </w:p>
        </w:tc>
        <w:tc>
          <w:tcPr>
            <w:tcW w:w="4910" w:type="dxa"/>
          </w:tcPr>
          <w:p w14:paraId="696B98E1" w14:textId="3B94B0D7"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over 1000 bacilli per oil immersion field.</w:t>
            </w:r>
          </w:p>
        </w:tc>
      </w:tr>
      <w:tr w:rsidR="005B7F25" w:rsidRPr="005B7F25" w14:paraId="3F15C0D6" w14:textId="77777777" w:rsidTr="005B7F25">
        <w:tc>
          <w:tcPr>
            <w:tcW w:w="3005" w:type="dxa"/>
          </w:tcPr>
          <w:p w14:paraId="0251586A" w14:textId="74E0914E"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Numerous</w:t>
            </w:r>
          </w:p>
        </w:tc>
        <w:tc>
          <w:tcPr>
            <w:tcW w:w="1101" w:type="dxa"/>
          </w:tcPr>
          <w:p w14:paraId="05B98DEA" w14:textId="39E8A589"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w:t>
            </w:r>
            <w:proofErr w:type="gramEnd"/>
            <w:r w:rsidRPr="005B7F25">
              <w:rPr>
                <w:rFonts w:ascii="Times New Roman" w:hAnsi="Times New Roman" w:cs="Times New Roman"/>
                <w:sz w:val="24"/>
                <w:szCs w:val="24"/>
              </w:rPr>
              <w:t>5 )</w:t>
            </w:r>
          </w:p>
        </w:tc>
        <w:tc>
          <w:tcPr>
            <w:tcW w:w="4910" w:type="dxa"/>
          </w:tcPr>
          <w:p w14:paraId="3A85EE5A" w14:textId="147A0ADA"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100 to 1000 bacilli per oil immersion field.</w:t>
            </w:r>
          </w:p>
        </w:tc>
      </w:tr>
      <w:tr w:rsidR="005B7F25" w:rsidRPr="005B7F25" w14:paraId="37F772FC" w14:textId="77777777" w:rsidTr="005B7F25">
        <w:trPr>
          <w:trHeight w:val="295"/>
        </w:trPr>
        <w:tc>
          <w:tcPr>
            <w:tcW w:w="3005" w:type="dxa"/>
          </w:tcPr>
          <w:p w14:paraId="4093AD9B" w14:textId="1BAE30CE"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Moderate</w:t>
            </w:r>
          </w:p>
        </w:tc>
        <w:tc>
          <w:tcPr>
            <w:tcW w:w="1101" w:type="dxa"/>
          </w:tcPr>
          <w:p w14:paraId="7C77E14E" w14:textId="1773C0C0"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w:t>
            </w:r>
            <w:proofErr w:type="gramEnd"/>
            <w:r w:rsidRPr="005B7F25">
              <w:rPr>
                <w:rFonts w:ascii="Times New Roman" w:hAnsi="Times New Roman" w:cs="Times New Roman"/>
                <w:sz w:val="24"/>
                <w:szCs w:val="24"/>
              </w:rPr>
              <w:t>4 )</w:t>
            </w:r>
          </w:p>
        </w:tc>
        <w:tc>
          <w:tcPr>
            <w:tcW w:w="4910" w:type="dxa"/>
          </w:tcPr>
          <w:p w14:paraId="1E0B70EA" w14:textId="5519E421" w:rsidR="005B7F25" w:rsidRPr="005B7F25" w:rsidRDefault="005B7F25" w:rsidP="00AE5500">
            <w:pPr>
              <w:spacing w:after="160" w:line="360" w:lineRule="auto"/>
              <w:jc w:val="both"/>
              <w:rPr>
                <w:rFonts w:ascii="Times New Roman" w:hAnsi="Times New Roman" w:cs="Times New Roman"/>
                <w:sz w:val="24"/>
                <w:szCs w:val="24"/>
              </w:rPr>
            </w:pPr>
            <w:r w:rsidRPr="005B7F25">
              <w:rPr>
                <w:rFonts w:ascii="Times New Roman" w:hAnsi="Times New Roman" w:cs="Times New Roman"/>
                <w:sz w:val="24"/>
                <w:szCs w:val="24"/>
              </w:rPr>
              <w:t xml:space="preserve">10 to 100 bacilli per oil immersion field. </w:t>
            </w:r>
          </w:p>
        </w:tc>
      </w:tr>
      <w:tr w:rsidR="005B7F25" w:rsidRPr="005B7F25" w14:paraId="4A27788D" w14:textId="77777777" w:rsidTr="005B7F25">
        <w:tc>
          <w:tcPr>
            <w:tcW w:w="3005" w:type="dxa"/>
          </w:tcPr>
          <w:p w14:paraId="2B030D4F" w14:textId="43FD7300"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Few</w:t>
            </w:r>
          </w:p>
        </w:tc>
        <w:tc>
          <w:tcPr>
            <w:tcW w:w="1101" w:type="dxa"/>
          </w:tcPr>
          <w:p w14:paraId="2F22486C" w14:textId="348080E4"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w:t>
            </w:r>
            <w:proofErr w:type="gramEnd"/>
            <w:r w:rsidRPr="005B7F25">
              <w:rPr>
                <w:rFonts w:ascii="Times New Roman" w:hAnsi="Times New Roman" w:cs="Times New Roman"/>
                <w:sz w:val="24"/>
                <w:szCs w:val="24"/>
              </w:rPr>
              <w:t>3</w:t>
            </w:r>
            <w:r w:rsidRPr="005B7F25">
              <w:rPr>
                <w:rFonts w:ascii="Times New Roman" w:hAnsi="Times New Roman" w:cs="Times New Roman"/>
                <w:sz w:val="24"/>
                <w:szCs w:val="24"/>
              </w:rPr>
              <w:t>)</w:t>
            </w:r>
          </w:p>
        </w:tc>
        <w:tc>
          <w:tcPr>
            <w:tcW w:w="4910" w:type="dxa"/>
          </w:tcPr>
          <w:p w14:paraId="51411DF7" w14:textId="6E0317DE"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1 to 10 bacilli per oil immersion field.</w:t>
            </w:r>
          </w:p>
        </w:tc>
      </w:tr>
      <w:tr w:rsidR="005B7F25" w:rsidRPr="005B7F25" w14:paraId="06CDB275" w14:textId="77777777" w:rsidTr="005B7F25">
        <w:tc>
          <w:tcPr>
            <w:tcW w:w="3005" w:type="dxa"/>
          </w:tcPr>
          <w:p w14:paraId="6748A1AC" w14:textId="1991ACD6"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Very few</w:t>
            </w:r>
          </w:p>
        </w:tc>
        <w:tc>
          <w:tcPr>
            <w:tcW w:w="1101" w:type="dxa"/>
          </w:tcPr>
          <w:p w14:paraId="686F2543" w14:textId="66B14EBE"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w:t>
            </w:r>
            <w:proofErr w:type="gramEnd"/>
            <w:r w:rsidRPr="005B7F25">
              <w:rPr>
                <w:rFonts w:ascii="Times New Roman" w:hAnsi="Times New Roman" w:cs="Times New Roman"/>
                <w:sz w:val="24"/>
                <w:szCs w:val="24"/>
              </w:rPr>
              <w:t>2 )</w:t>
            </w:r>
          </w:p>
        </w:tc>
        <w:tc>
          <w:tcPr>
            <w:tcW w:w="4910" w:type="dxa"/>
          </w:tcPr>
          <w:p w14:paraId="0AF57D1F" w14:textId="00C2F1AE" w:rsidR="005B7F25" w:rsidRPr="005B7F25" w:rsidRDefault="005B7F25" w:rsidP="00AE5500">
            <w:pPr>
              <w:spacing w:after="160" w:line="360" w:lineRule="auto"/>
              <w:jc w:val="both"/>
              <w:rPr>
                <w:rFonts w:ascii="Times New Roman" w:hAnsi="Times New Roman" w:cs="Times New Roman"/>
                <w:sz w:val="24"/>
                <w:szCs w:val="24"/>
              </w:rPr>
            </w:pPr>
            <w:r w:rsidRPr="005B7F25">
              <w:rPr>
                <w:rFonts w:ascii="Times New Roman" w:hAnsi="Times New Roman" w:cs="Times New Roman"/>
                <w:sz w:val="24"/>
                <w:szCs w:val="24"/>
              </w:rPr>
              <w:t>1 to 10 bacilli per 10 fields.</w:t>
            </w:r>
          </w:p>
        </w:tc>
      </w:tr>
      <w:tr w:rsidR="005B7F25" w:rsidRPr="005B7F25" w14:paraId="7D36E5B8" w14:textId="77777777" w:rsidTr="005B7F25">
        <w:tc>
          <w:tcPr>
            <w:tcW w:w="3005" w:type="dxa"/>
          </w:tcPr>
          <w:p w14:paraId="1C43DBB8" w14:textId="0D3B9D03"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Rare</w:t>
            </w:r>
          </w:p>
        </w:tc>
        <w:tc>
          <w:tcPr>
            <w:tcW w:w="1101" w:type="dxa"/>
          </w:tcPr>
          <w:p w14:paraId="7250D192" w14:textId="3CABBB4C"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w:t>
            </w:r>
            <w:proofErr w:type="gramEnd"/>
            <w:r w:rsidRPr="005B7F25">
              <w:rPr>
                <w:rFonts w:ascii="Times New Roman" w:hAnsi="Times New Roman" w:cs="Times New Roman"/>
                <w:sz w:val="24"/>
                <w:szCs w:val="24"/>
              </w:rPr>
              <w:t>1</w:t>
            </w:r>
            <w:r w:rsidRPr="005B7F25">
              <w:rPr>
                <w:rFonts w:ascii="Times New Roman" w:hAnsi="Times New Roman" w:cs="Times New Roman"/>
                <w:sz w:val="24"/>
                <w:szCs w:val="24"/>
              </w:rPr>
              <w:t>)</w:t>
            </w:r>
          </w:p>
        </w:tc>
        <w:tc>
          <w:tcPr>
            <w:tcW w:w="4910" w:type="dxa"/>
          </w:tcPr>
          <w:p w14:paraId="2184C2EE" w14:textId="2F32D906"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1 to 10 bacilli per 100 fields.</w:t>
            </w:r>
          </w:p>
        </w:tc>
      </w:tr>
      <w:tr w:rsidR="005B7F25" w:rsidRPr="005B7F25" w14:paraId="0123C951" w14:textId="77777777" w:rsidTr="005B7F25">
        <w:tc>
          <w:tcPr>
            <w:tcW w:w="3005" w:type="dxa"/>
          </w:tcPr>
          <w:p w14:paraId="3E17CC10" w14:textId="6A71640C" w:rsidR="005B7F25" w:rsidRPr="005B7F25" w:rsidRDefault="005B7F25" w:rsidP="00AE5500">
            <w:pPr>
              <w:spacing w:line="360" w:lineRule="auto"/>
              <w:jc w:val="both"/>
              <w:rPr>
                <w:rFonts w:ascii="Times New Roman" w:hAnsi="Times New Roman" w:cs="Times New Roman"/>
                <w:sz w:val="24"/>
                <w:szCs w:val="24"/>
              </w:rPr>
            </w:pPr>
            <w:r w:rsidRPr="005B7F25">
              <w:rPr>
                <w:rFonts w:ascii="Times New Roman" w:hAnsi="Times New Roman" w:cs="Times New Roman"/>
                <w:sz w:val="24"/>
                <w:szCs w:val="24"/>
              </w:rPr>
              <w:t>None found</w:t>
            </w:r>
          </w:p>
        </w:tc>
        <w:tc>
          <w:tcPr>
            <w:tcW w:w="1101" w:type="dxa"/>
          </w:tcPr>
          <w:p w14:paraId="31FC6458" w14:textId="4EE17504" w:rsidR="005B7F25" w:rsidRPr="005B7F25" w:rsidRDefault="005B7F25" w:rsidP="00AE5500">
            <w:pPr>
              <w:spacing w:line="360" w:lineRule="auto"/>
              <w:jc w:val="both"/>
              <w:rPr>
                <w:rFonts w:ascii="Times New Roman" w:hAnsi="Times New Roman" w:cs="Times New Roman"/>
                <w:sz w:val="24"/>
                <w:szCs w:val="24"/>
              </w:rPr>
            </w:pPr>
            <w:proofErr w:type="gramStart"/>
            <w:r w:rsidRPr="005B7F25">
              <w:rPr>
                <w:rFonts w:ascii="Times New Roman" w:hAnsi="Times New Roman" w:cs="Times New Roman"/>
                <w:sz w:val="24"/>
                <w:szCs w:val="24"/>
              </w:rPr>
              <w:t>( NF</w:t>
            </w:r>
            <w:proofErr w:type="gramEnd"/>
            <w:r w:rsidRPr="005B7F25">
              <w:rPr>
                <w:rFonts w:ascii="Times New Roman" w:hAnsi="Times New Roman" w:cs="Times New Roman"/>
                <w:sz w:val="24"/>
                <w:szCs w:val="24"/>
              </w:rPr>
              <w:t xml:space="preserve"> )</w:t>
            </w:r>
          </w:p>
        </w:tc>
        <w:tc>
          <w:tcPr>
            <w:tcW w:w="4910" w:type="dxa"/>
          </w:tcPr>
          <w:p w14:paraId="3AA25857" w14:textId="09AF18AB" w:rsidR="005B7F25" w:rsidRPr="005B7F25" w:rsidRDefault="005B7F25" w:rsidP="00AE5500">
            <w:pPr>
              <w:spacing w:after="160" w:line="360" w:lineRule="auto"/>
              <w:jc w:val="both"/>
              <w:rPr>
                <w:rFonts w:ascii="Times New Roman" w:hAnsi="Times New Roman" w:cs="Times New Roman"/>
                <w:sz w:val="24"/>
                <w:szCs w:val="24"/>
              </w:rPr>
            </w:pPr>
            <w:r w:rsidRPr="005B7F25">
              <w:rPr>
                <w:rFonts w:ascii="Times New Roman" w:hAnsi="Times New Roman" w:cs="Times New Roman"/>
                <w:sz w:val="24"/>
                <w:szCs w:val="24"/>
              </w:rPr>
              <w:t>No AFB seen on entire site.</w:t>
            </w:r>
          </w:p>
        </w:tc>
      </w:tr>
    </w:tbl>
    <w:p w14:paraId="2CF177AE" w14:textId="77777777" w:rsidR="005B7F25" w:rsidRPr="005B7F25" w:rsidRDefault="005B7F25" w:rsidP="00AE5500">
      <w:pPr>
        <w:spacing w:line="360" w:lineRule="auto"/>
        <w:jc w:val="both"/>
        <w:rPr>
          <w:rFonts w:ascii="Times New Roman" w:hAnsi="Times New Roman" w:cs="Times New Roman"/>
          <w:sz w:val="24"/>
          <w:szCs w:val="24"/>
        </w:rPr>
      </w:pPr>
    </w:p>
    <w:sectPr w:rsidR="005B7F25" w:rsidRPr="005B7F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4C6D34"/>
    <w:multiLevelType w:val="hybridMultilevel"/>
    <w:tmpl w:val="69A40E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885602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21B"/>
    <w:rsid w:val="0020721B"/>
    <w:rsid w:val="005B7F25"/>
    <w:rsid w:val="005D6397"/>
    <w:rsid w:val="00793840"/>
    <w:rsid w:val="00AB3085"/>
    <w:rsid w:val="00AE550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35F30"/>
  <w15:chartTrackingRefBased/>
  <w15:docId w15:val="{28F798D7-8BAF-4E22-987B-A118FB633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7F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7F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7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E5492E7A-D722-4D42-88E2-A03A3BC17703}"/>
</file>

<file path=customXml/itemProps2.xml><?xml version="1.0" encoding="utf-8"?>
<ds:datastoreItem xmlns:ds="http://schemas.openxmlformats.org/officeDocument/2006/customXml" ds:itemID="{916347D4-AB2E-4D3D-8690-EBC8802C6046}"/>
</file>

<file path=customXml/itemProps3.xml><?xml version="1.0" encoding="utf-8"?>
<ds:datastoreItem xmlns:ds="http://schemas.openxmlformats.org/officeDocument/2006/customXml" ds:itemID="{048A69B1-E3B8-458F-87DC-9AF57BBCB73A}"/>
</file>

<file path=docProps/app.xml><?xml version="1.0" encoding="utf-8"?>
<Properties xmlns="http://schemas.openxmlformats.org/officeDocument/2006/extended-properties" xmlns:vt="http://schemas.openxmlformats.org/officeDocument/2006/docPropsVTypes">
  <Template>Normal.dotm</Template>
  <TotalTime>41</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2</cp:revision>
  <dcterms:created xsi:type="dcterms:W3CDTF">2024-04-02T06:02:00Z</dcterms:created>
  <dcterms:modified xsi:type="dcterms:W3CDTF">2024-04-02T07:01:00Z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